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67" w:rsidRPr="00266D01" w:rsidRDefault="00266D01" w:rsidP="00A53C67">
      <w:pPr>
        <w:jc w:val="center"/>
        <w:rPr>
          <w:b/>
          <w:sz w:val="32"/>
        </w:rPr>
      </w:pPr>
      <w:r>
        <w:rPr>
          <w:b/>
          <w:sz w:val="32"/>
        </w:rPr>
        <w:t>Выгрузка клиентов из 1С</w:t>
      </w:r>
      <w:r w:rsidR="00FA4988">
        <w:rPr>
          <w:b/>
          <w:sz w:val="32"/>
        </w:rPr>
        <w:t>:УТ 11</w:t>
      </w:r>
      <w:r>
        <w:rPr>
          <w:b/>
          <w:sz w:val="32"/>
        </w:rPr>
        <w:t xml:space="preserve"> в </w:t>
      </w:r>
      <w:r>
        <w:rPr>
          <w:b/>
          <w:sz w:val="32"/>
          <w:lang w:val="en-US"/>
        </w:rPr>
        <w:t>ABCP</w:t>
      </w:r>
    </w:p>
    <w:p w:rsidR="00F733CE" w:rsidRDefault="00F733CE"/>
    <w:p w:rsidR="00F733CE" w:rsidRDefault="00CB5B42" w:rsidP="00F733CE">
      <w:pPr>
        <w:pStyle w:val="1"/>
      </w:pPr>
      <w:bookmarkStart w:id="0" w:name="_Toc151290614"/>
      <w:r>
        <w:t>Общее о</w:t>
      </w:r>
      <w:r w:rsidR="0069654B">
        <w:t>писание</w:t>
      </w:r>
      <w:r w:rsidR="00F733CE">
        <w:t>.</w:t>
      </w:r>
      <w:bookmarkEnd w:id="0"/>
    </w:p>
    <w:p w:rsidR="00CB5B42" w:rsidRDefault="00266D01" w:rsidP="008115E6">
      <w:pPr>
        <w:ind w:firstLine="709"/>
        <w:jc w:val="both"/>
      </w:pPr>
      <w:r>
        <w:t xml:space="preserve">В ряде случаев, при подключении платформы </w:t>
      </w:r>
      <w:r>
        <w:rPr>
          <w:lang w:val="en-US"/>
        </w:rPr>
        <w:t>ABCP</w:t>
      </w:r>
      <w:r>
        <w:t xml:space="preserve"> к 1С, в конфигурации уже могут находиться данные множества клиентов, с которыми велась работа до принятия решения о внедрении интернет-платформы. При этом возникает необходимость выгрузки данных большгого количества клиентов на сайт. </w:t>
      </w:r>
    </w:p>
    <w:p w:rsidR="00635449" w:rsidRPr="00FA4988" w:rsidRDefault="00635449" w:rsidP="008115E6">
      <w:pPr>
        <w:ind w:firstLine="709"/>
        <w:jc w:val="both"/>
      </w:pPr>
      <w:r>
        <w:t xml:space="preserve">Обработка предназначена для </w:t>
      </w:r>
      <w:r w:rsidR="00FA4988">
        <w:t xml:space="preserve">выгрузки физических и юридических лиц на сайт платформы </w:t>
      </w:r>
      <w:r w:rsidR="00FA4988">
        <w:rPr>
          <w:lang w:val="en-US"/>
        </w:rPr>
        <w:t>ABCP</w:t>
      </w:r>
      <w:r w:rsidR="00FA4988">
        <w:t xml:space="preserve"> из конфигурации УТ 11</w:t>
      </w:r>
    </w:p>
    <w:p w:rsidR="00FA4988" w:rsidRPr="00F108F5" w:rsidRDefault="00FA4988" w:rsidP="00FA4988">
      <w:pPr>
        <w:pStyle w:val="1"/>
      </w:pPr>
      <w:r>
        <w:t>Закладка «Настройки».</w:t>
      </w:r>
    </w:p>
    <w:p w:rsidR="00FA4988" w:rsidRDefault="00FA4988" w:rsidP="00FA4988">
      <w:pPr>
        <w:ind w:firstLine="709"/>
        <w:jc w:val="both"/>
      </w:pPr>
      <w:r>
        <w:t>Внешний вид основного окна настроек:</w:t>
      </w:r>
    </w:p>
    <w:p w:rsidR="00FA4988" w:rsidRDefault="00FA4988" w:rsidP="00FA4988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956834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56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88" w:rsidRDefault="00FA4988" w:rsidP="00FA4988">
      <w:pPr>
        <w:ind w:firstLine="709"/>
        <w:jc w:val="both"/>
      </w:pPr>
      <w:r>
        <w:t xml:space="preserve">В левой части необходимо заполнить данные для доступа к </w:t>
      </w:r>
      <w:r>
        <w:rPr>
          <w:lang w:val="en-US"/>
        </w:rPr>
        <w:t>API</w:t>
      </w:r>
      <w:r w:rsidRPr="00FA4988">
        <w:t xml:space="preserve"> </w:t>
      </w:r>
      <w:r>
        <w:rPr>
          <w:lang w:val="en-US"/>
        </w:rPr>
        <w:t>ABCP</w:t>
      </w:r>
      <w:r>
        <w:t>. Если требуется рассылка почты клиентам с их паролями, то заполняются данные почтового сервера, причем в качестве пароля необходимо внести пароль приложения, который создаётся отдельно от пароля почтового ящика.</w:t>
      </w:r>
    </w:p>
    <w:p w:rsidR="00FA4988" w:rsidRDefault="00FA4988" w:rsidP="00FA4988">
      <w:pPr>
        <w:ind w:firstLine="709"/>
        <w:jc w:val="both"/>
      </w:pPr>
      <w:r>
        <w:t xml:space="preserve">Если нет </w:t>
      </w:r>
      <w:r>
        <w:rPr>
          <w:lang w:val="en-US"/>
        </w:rPr>
        <w:t>Email</w:t>
      </w:r>
      <w:r>
        <w:t xml:space="preserve">, то есть возможность добавить </w:t>
      </w:r>
      <w:r w:rsidR="00FC4607">
        <w:t>«заглушку» вида *****</w:t>
      </w:r>
      <w:r w:rsidR="00FC4607" w:rsidRPr="00FC4607">
        <w:t>*@</w:t>
      </w:r>
      <w:r w:rsidR="00FC4607">
        <w:rPr>
          <w:lang w:val="en-US"/>
        </w:rPr>
        <w:t>fakemail</w:t>
      </w:r>
      <w:r w:rsidR="00FC4607" w:rsidRPr="00FC4607">
        <w:t>.</w:t>
      </w:r>
      <w:r w:rsidR="00FC4607">
        <w:rPr>
          <w:lang w:val="en-US"/>
        </w:rPr>
        <w:t>ru</w:t>
      </w:r>
      <w:r w:rsidR="00FC4607">
        <w:t xml:space="preserve"> (***** - правые цифры кода контрагента)</w:t>
      </w:r>
      <w:r w:rsidR="006F4163">
        <w:t>.</w:t>
      </w:r>
    </w:p>
    <w:p w:rsidR="006F4163" w:rsidRDefault="006F4163" w:rsidP="00FA4988">
      <w:pPr>
        <w:ind w:firstLine="709"/>
        <w:jc w:val="both"/>
      </w:pPr>
      <w:r>
        <w:t>Для выгрузки профиля клиента необходимо его выбрать в соответствующем окне, и выбрать свойство профиль справочника «Контрагенты».</w:t>
      </w:r>
    </w:p>
    <w:p w:rsidR="006F4163" w:rsidRPr="00FC4607" w:rsidRDefault="006F4163" w:rsidP="00FA4988">
      <w:pPr>
        <w:ind w:firstLine="709"/>
        <w:jc w:val="both"/>
      </w:pPr>
      <w:r>
        <w:lastRenderedPageBreak/>
        <w:t>Для корректной выгрузки всегда необходимо выбирать регион (можно «Россия») и код офиса (обычно «1»)</w:t>
      </w:r>
    </w:p>
    <w:p w:rsidR="00FA4988" w:rsidRPr="00FA4988" w:rsidRDefault="00FA4988" w:rsidP="00FA4988">
      <w:pPr>
        <w:ind w:firstLine="709"/>
        <w:jc w:val="both"/>
      </w:pPr>
      <w:r>
        <w:t xml:space="preserve">Сейчас ужесточились требования </w:t>
      </w:r>
      <w:r>
        <w:rPr>
          <w:lang w:val="en-US"/>
        </w:rPr>
        <w:t>ABCP</w:t>
      </w:r>
      <w:r>
        <w:t xml:space="preserve"> к заполнению данных клиентов. Должен быть заполнен телефон, </w:t>
      </w:r>
      <w:r>
        <w:rPr>
          <w:lang w:val="en-US"/>
        </w:rPr>
        <w:t>Email</w:t>
      </w:r>
      <w:r>
        <w:t>, регион, адрес, а у юридических лиц – дополнительно ИНН, банковские реквизиты. Если эти данные не заполнены, то клиент не выгружается.</w:t>
      </w:r>
    </w:p>
    <w:p w:rsidR="00FA4988" w:rsidRDefault="00FA4988" w:rsidP="00FA4988">
      <w:pPr>
        <w:ind w:firstLine="709"/>
        <w:jc w:val="both"/>
      </w:pPr>
      <w:r>
        <w:t>После всех манипуляций необходимо сохранить настройки.</w:t>
      </w:r>
    </w:p>
    <w:p w:rsidR="0069654B" w:rsidRPr="00F108F5" w:rsidRDefault="0023473D" w:rsidP="0069654B">
      <w:pPr>
        <w:pStyle w:val="1"/>
      </w:pPr>
      <w:r>
        <w:t>Основная закладк</w:t>
      </w:r>
      <w:r w:rsidR="003F1079">
        <w:t>а</w:t>
      </w:r>
    </w:p>
    <w:p w:rsidR="00446AC4" w:rsidRDefault="006F4163" w:rsidP="00446AC4">
      <w:pPr>
        <w:jc w:val="both"/>
      </w:pPr>
      <w:bookmarkStart w:id="1" w:name="_Toc151290639"/>
      <w:r>
        <w:rPr>
          <w:noProof/>
          <w:lang w:eastAsia="ru-RU"/>
        </w:rPr>
        <w:drawing>
          <wp:inline distT="0" distB="0" distL="0" distR="0">
            <wp:extent cx="5940425" cy="1833182"/>
            <wp:effectExtent l="19050" t="0" r="317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3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AC4" w:rsidRDefault="006F4163" w:rsidP="00446AC4">
      <w:pPr>
        <w:ind w:firstLine="709"/>
        <w:jc w:val="both"/>
      </w:pPr>
      <w:r>
        <w:t>Для выгрузки в ручном режиме необходимо нажать кнопку «Заполнить», при этом таблица клиентов заполняется их данными. Те данные, которые можно выгрузить, отмечаются в колонке «Выгружать». Если данные нельзя выгрузить, то в колонке «Причина» есть пояснение.</w:t>
      </w:r>
    </w:p>
    <w:p w:rsidR="00F66B9A" w:rsidRDefault="00F66B9A" w:rsidP="00446AC4">
      <w:pPr>
        <w:ind w:firstLine="709"/>
        <w:jc w:val="both"/>
      </w:pPr>
      <w:r>
        <w:t>Если в поле «Телефон» внесено несколько № телефонов через запятую, обработка обрежет первый номер телефона до запятой, он должен быть длиной 11 знаков.</w:t>
      </w:r>
    </w:p>
    <w:p w:rsidR="006F4163" w:rsidRDefault="006F4163" w:rsidP="00446AC4">
      <w:pPr>
        <w:ind w:firstLine="709"/>
        <w:jc w:val="both"/>
      </w:pPr>
      <w:r>
        <w:t xml:space="preserve">Иногда бывает, что этот клиент уже есть в </w:t>
      </w:r>
      <w:r>
        <w:rPr>
          <w:lang w:val="en-US"/>
        </w:rPr>
        <w:t>ABCP</w:t>
      </w:r>
      <w:r>
        <w:t xml:space="preserve">, тогда в окне сообщений будет выведено, что этот клиент найден по телефону или </w:t>
      </w:r>
      <w:r>
        <w:rPr>
          <w:lang w:val="en-US"/>
        </w:rPr>
        <w:t>Email</w:t>
      </w:r>
      <w:r>
        <w:t>, и не может быть повторно выгружен.</w:t>
      </w:r>
    </w:p>
    <w:p w:rsidR="00FF2803" w:rsidRDefault="00FF2803" w:rsidP="00446AC4">
      <w:pPr>
        <w:ind w:firstLine="709"/>
        <w:jc w:val="both"/>
      </w:pPr>
      <w:r>
        <w:t xml:space="preserve">При необходимости можно искать контрагента в </w:t>
      </w:r>
      <w:r>
        <w:rPr>
          <w:lang w:val="en-US"/>
        </w:rPr>
        <w:t>ABCP</w:t>
      </w:r>
      <w:r>
        <w:t xml:space="preserve"> по номеру телефона</w:t>
      </w:r>
      <w:r w:rsidR="003A0DA2" w:rsidRPr="003A0DA2">
        <w:t xml:space="preserve"> </w:t>
      </w:r>
      <w:r w:rsidR="003A0DA2">
        <w:t xml:space="preserve">или </w:t>
      </w:r>
      <w:r w:rsidR="003A0DA2">
        <w:rPr>
          <w:lang w:val="en-US"/>
        </w:rPr>
        <w:t>Email</w:t>
      </w:r>
      <w:r>
        <w:t>. Для этого необходимо выбрать нужную строчку и нажать кнопку «Найти по телефону»</w:t>
      </w:r>
      <w:r w:rsidR="003A0DA2" w:rsidRPr="003A0DA2">
        <w:t xml:space="preserve"> </w:t>
      </w:r>
      <w:r w:rsidR="003A0DA2">
        <w:t xml:space="preserve">или «Найти по </w:t>
      </w:r>
      <w:r w:rsidR="003A0DA2">
        <w:rPr>
          <w:lang w:val="en-US"/>
        </w:rPr>
        <w:t>Email</w:t>
      </w:r>
      <w:r w:rsidR="003A0DA2">
        <w:t>» соответственно</w:t>
      </w:r>
      <w:r>
        <w:t>. Если клиент будет найден, то будет заполнен реквизит «Идентификатор контрагента»</w:t>
      </w:r>
      <w:r w:rsidR="003A0DA2">
        <w:t>, и снята галочка «Выгружать»</w:t>
      </w:r>
      <w:r>
        <w:t>.</w:t>
      </w:r>
    </w:p>
    <w:p w:rsidR="006F4163" w:rsidRDefault="006F4163" w:rsidP="00FF2803">
      <w:pPr>
        <w:keepNext/>
        <w:ind w:firstLine="709"/>
        <w:jc w:val="both"/>
      </w:pPr>
      <w:r>
        <w:lastRenderedPageBreak/>
        <w:t>Есть возможность выгружать контрагентов по расписанию, в этом случае настраиваются соответствующие параметры в справочнике внешних отчетов и обработок:</w:t>
      </w:r>
    </w:p>
    <w:p w:rsidR="006F4163" w:rsidRDefault="006F4163" w:rsidP="006F4163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47188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71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163" w:rsidRPr="006F4163" w:rsidRDefault="006F4163" w:rsidP="00446AC4">
      <w:pPr>
        <w:ind w:firstLine="709"/>
        <w:jc w:val="both"/>
      </w:pPr>
    </w:p>
    <w:p w:rsidR="00AA4B7D" w:rsidRPr="00F733CE" w:rsidRDefault="00F733CE" w:rsidP="00F733CE">
      <w:pPr>
        <w:pStyle w:val="1"/>
      </w:pPr>
      <w:r w:rsidRPr="00F733CE">
        <w:t>Контакты разработчика</w:t>
      </w:r>
      <w:bookmarkEnd w:id="1"/>
    </w:p>
    <w:p w:rsidR="00AA4B7D" w:rsidRPr="001B588C" w:rsidRDefault="001B588C" w:rsidP="00A53C67">
      <w:pPr>
        <w:jc w:val="both"/>
      </w:pPr>
      <w:r>
        <w:t xml:space="preserve">Дополнительную информацию о связи 1С, </w:t>
      </w:r>
      <w:r>
        <w:rPr>
          <w:lang w:val="en-US"/>
        </w:rPr>
        <w:t>ABCP</w:t>
      </w:r>
      <w:r>
        <w:t xml:space="preserve">, </w:t>
      </w:r>
      <w:r w:rsidR="0096595D">
        <w:t xml:space="preserve">Б24, </w:t>
      </w:r>
      <w:r w:rsidR="0096595D">
        <w:rPr>
          <w:lang w:val="en-US"/>
        </w:rPr>
        <w:t>amoCRM</w:t>
      </w:r>
      <w:r w:rsidR="0096595D">
        <w:t xml:space="preserve">, </w:t>
      </w:r>
      <w:r>
        <w:t xml:space="preserve">а также </w:t>
      </w:r>
      <w:r w:rsidR="0096595D">
        <w:t>интеграции между различными</w:t>
      </w:r>
      <w:r w:rsidR="00152F70">
        <w:t>, в том числе</w:t>
      </w:r>
      <w:r w:rsidR="0096595D">
        <w:t xml:space="preserve"> </w:t>
      </w:r>
      <w:r w:rsidR="00152F70">
        <w:t xml:space="preserve">экзотическими </w:t>
      </w:r>
      <w:r w:rsidR="0096595D">
        <w:t>информационными</w:t>
      </w:r>
      <w:r>
        <w:t xml:space="preserve"> систем</w:t>
      </w:r>
      <w:r w:rsidR="0096595D">
        <w:t>ами</w:t>
      </w:r>
      <w:r>
        <w:t xml:space="preserve"> можно прочитать на сайте </w:t>
      </w:r>
      <w:hyperlink r:id="rId10" w:history="1">
        <w:r w:rsidRPr="0034011F">
          <w:rPr>
            <w:rStyle w:val="aa"/>
            <w:lang w:val="en-US"/>
          </w:rPr>
          <w:t>http</w:t>
        </w:r>
        <w:r w:rsidRPr="0034011F">
          <w:rPr>
            <w:rStyle w:val="aa"/>
          </w:rPr>
          <w:t>://1</w:t>
        </w:r>
        <w:r w:rsidRPr="0034011F">
          <w:rPr>
            <w:rStyle w:val="aa"/>
            <w:lang w:val="en-US"/>
          </w:rPr>
          <w:t>c</w:t>
        </w:r>
        <w:r w:rsidRPr="0034011F">
          <w:rPr>
            <w:rStyle w:val="aa"/>
          </w:rPr>
          <w:t>-</w:t>
        </w:r>
        <w:r w:rsidRPr="0034011F">
          <w:rPr>
            <w:rStyle w:val="aa"/>
            <w:lang w:val="en-US"/>
          </w:rPr>
          <w:t>abcp</w:t>
        </w:r>
        <w:r w:rsidRPr="0034011F">
          <w:rPr>
            <w:rStyle w:val="aa"/>
          </w:rPr>
          <w:t>.</w:t>
        </w:r>
        <w:r w:rsidRPr="0034011F">
          <w:rPr>
            <w:rStyle w:val="aa"/>
            <w:lang w:val="en-US"/>
          </w:rPr>
          <w:t>ru</w:t>
        </w:r>
      </w:hyperlink>
    </w:p>
    <w:p w:rsidR="001B588C" w:rsidRPr="00177A1C" w:rsidRDefault="001B588C" w:rsidP="00A53C67">
      <w:pPr>
        <w:jc w:val="both"/>
      </w:pPr>
      <w:r>
        <w:t>Контакты разработчика</w:t>
      </w:r>
      <w:r w:rsidRPr="001B588C">
        <w:t>:</w:t>
      </w:r>
      <w:r>
        <w:t xml:space="preserve"> </w:t>
      </w:r>
      <w:r w:rsidRPr="001B588C">
        <w:t>+79518711457 (</w:t>
      </w:r>
      <w:r>
        <w:rPr>
          <w:lang w:val="en-US"/>
        </w:rPr>
        <w:t>whatsapp</w:t>
      </w:r>
      <w:r w:rsidRPr="001B588C">
        <w:t xml:space="preserve">, </w:t>
      </w:r>
      <w:r>
        <w:rPr>
          <w:lang w:val="en-US"/>
        </w:rPr>
        <w:t>telegram</w:t>
      </w:r>
      <w:r w:rsidRPr="001B588C">
        <w:t xml:space="preserve">) </w:t>
      </w:r>
    </w:p>
    <w:p w:rsidR="001B588C" w:rsidRPr="00177A1C" w:rsidRDefault="001B588C" w:rsidP="00A53C67">
      <w:pPr>
        <w:jc w:val="both"/>
      </w:pPr>
      <w:r>
        <w:rPr>
          <w:lang w:val="en-US"/>
        </w:rPr>
        <w:t>E</w:t>
      </w:r>
      <w:r w:rsidRPr="00177A1C">
        <w:t>-</w:t>
      </w:r>
      <w:r>
        <w:rPr>
          <w:lang w:val="en-US"/>
        </w:rPr>
        <w:t>mail</w:t>
      </w:r>
      <w:r w:rsidRPr="00177A1C">
        <w:t xml:space="preserve">: </w:t>
      </w:r>
      <w:hyperlink r:id="rId11" w:history="1">
        <w:r w:rsidRPr="0034011F">
          <w:rPr>
            <w:rStyle w:val="aa"/>
            <w:lang w:val="en-US"/>
          </w:rPr>
          <w:t>kserdyukov</w:t>
        </w:r>
        <w:r w:rsidRPr="00177A1C">
          <w:rPr>
            <w:rStyle w:val="aa"/>
          </w:rPr>
          <w:t>@</w:t>
        </w:r>
        <w:r w:rsidRPr="0034011F">
          <w:rPr>
            <w:rStyle w:val="aa"/>
            <w:lang w:val="en-US"/>
          </w:rPr>
          <w:t>mail</w:t>
        </w:r>
        <w:r w:rsidRPr="00177A1C">
          <w:rPr>
            <w:rStyle w:val="aa"/>
          </w:rPr>
          <w:t>.</w:t>
        </w:r>
        <w:r w:rsidRPr="0034011F">
          <w:rPr>
            <w:rStyle w:val="aa"/>
            <w:lang w:val="en-US"/>
          </w:rPr>
          <w:t>ru</w:t>
        </w:r>
      </w:hyperlink>
      <w:r w:rsidRPr="00177A1C">
        <w:t>.</w:t>
      </w:r>
    </w:p>
    <w:p w:rsidR="001B588C" w:rsidRPr="00CC555D" w:rsidRDefault="001B588C" w:rsidP="00A53C67">
      <w:pPr>
        <w:jc w:val="both"/>
      </w:pPr>
      <w:r>
        <w:t xml:space="preserve">Приносим благодарность платформе </w:t>
      </w:r>
      <w:r>
        <w:rPr>
          <w:lang w:val="en-US"/>
        </w:rPr>
        <w:t>ABCP</w:t>
      </w:r>
      <w:r>
        <w:t xml:space="preserve"> за эффективный высокопроизводительный инструмент для бизнеса, </w:t>
      </w:r>
      <w:r w:rsidR="00CC555D">
        <w:t xml:space="preserve">и всем, кто пользуется платформой </w:t>
      </w:r>
      <w:r w:rsidR="00CC555D">
        <w:rPr>
          <w:lang w:val="en-US"/>
        </w:rPr>
        <w:t>ABCP</w:t>
      </w:r>
      <w:r w:rsidR="00CC555D">
        <w:t xml:space="preserve">, продуктами 1С, </w:t>
      </w:r>
      <w:r w:rsidR="0069654B">
        <w:t>которые</w:t>
      </w:r>
      <w:r w:rsidR="00CC555D">
        <w:t xml:space="preserve"> помога</w:t>
      </w:r>
      <w:r w:rsidR="0069654B">
        <w:t>ю</w:t>
      </w:r>
      <w:r w:rsidR="00CC555D">
        <w:t xml:space="preserve">т повышать </w:t>
      </w:r>
      <w:r w:rsidR="0069654B">
        <w:t xml:space="preserve">качество обслуживания клиентов и </w:t>
      </w:r>
      <w:r w:rsidR="00CC555D">
        <w:t>продажи в сфере автобизнеса.</w:t>
      </w:r>
    </w:p>
    <w:sectPr w:rsidR="001B588C" w:rsidRPr="00CC555D" w:rsidSect="00F25079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668" w:rsidRDefault="005B3668" w:rsidP="00A53C67">
      <w:pPr>
        <w:spacing w:after="0" w:line="240" w:lineRule="auto"/>
      </w:pPr>
      <w:r>
        <w:separator/>
      </w:r>
    </w:p>
  </w:endnote>
  <w:endnote w:type="continuationSeparator" w:id="1">
    <w:p w:rsidR="005B3668" w:rsidRDefault="005B3668" w:rsidP="00A5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524641"/>
      <w:docPartObj>
        <w:docPartGallery w:val="Page Numbers (Bottom of Page)"/>
        <w:docPartUnique/>
      </w:docPartObj>
    </w:sdtPr>
    <w:sdtContent>
      <w:p w:rsidR="00FF2803" w:rsidRDefault="00FD1D13">
        <w:pPr>
          <w:pStyle w:val="a5"/>
          <w:jc w:val="center"/>
        </w:pPr>
        <w:fldSimple w:instr=" PAGE   \* MERGEFORMAT ">
          <w:r w:rsidR="003A0DA2">
            <w:rPr>
              <w:noProof/>
            </w:rPr>
            <w:t>3</w:t>
          </w:r>
        </w:fldSimple>
      </w:p>
    </w:sdtContent>
  </w:sdt>
  <w:p w:rsidR="00FF2803" w:rsidRDefault="00FF28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668" w:rsidRDefault="005B3668" w:rsidP="00A53C67">
      <w:pPr>
        <w:spacing w:after="0" w:line="240" w:lineRule="auto"/>
      </w:pPr>
      <w:r>
        <w:separator/>
      </w:r>
    </w:p>
  </w:footnote>
  <w:footnote w:type="continuationSeparator" w:id="1">
    <w:p w:rsidR="005B3668" w:rsidRDefault="005B3668" w:rsidP="00A53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C67"/>
    <w:rsid w:val="000003CE"/>
    <w:rsid w:val="00024A9A"/>
    <w:rsid w:val="00043E9E"/>
    <w:rsid w:val="0005099E"/>
    <w:rsid w:val="000734EF"/>
    <w:rsid w:val="00085F8D"/>
    <w:rsid w:val="00094EFF"/>
    <w:rsid w:val="000B1E31"/>
    <w:rsid w:val="000B5016"/>
    <w:rsid w:val="000B64ED"/>
    <w:rsid w:val="000E33CA"/>
    <w:rsid w:val="00107C04"/>
    <w:rsid w:val="00116FB4"/>
    <w:rsid w:val="00120D37"/>
    <w:rsid w:val="00123669"/>
    <w:rsid w:val="00152F70"/>
    <w:rsid w:val="00154546"/>
    <w:rsid w:val="00174271"/>
    <w:rsid w:val="00177A1C"/>
    <w:rsid w:val="00196E76"/>
    <w:rsid w:val="001A450D"/>
    <w:rsid w:val="001B588C"/>
    <w:rsid w:val="001C2D9E"/>
    <w:rsid w:val="001D5DD4"/>
    <w:rsid w:val="001E61C2"/>
    <w:rsid w:val="001F0D04"/>
    <w:rsid w:val="001F6C9C"/>
    <w:rsid w:val="00212F16"/>
    <w:rsid w:val="0023473D"/>
    <w:rsid w:val="00266D01"/>
    <w:rsid w:val="00295D7D"/>
    <w:rsid w:val="002B7465"/>
    <w:rsid w:val="002C1DDF"/>
    <w:rsid w:val="002C7A62"/>
    <w:rsid w:val="002D1712"/>
    <w:rsid w:val="002E58D9"/>
    <w:rsid w:val="003114F1"/>
    <w:rsid w:val="0031245D"/>
    <w:rsid w:val="003258CA"/>
    <w:rsid w:val="00325AF4"/>
    <w:rsid w:val="003260ED"/>
    <w:rsid w:val="0037454F"/>
    <w:rsid w:val="003856EC"/>
    <w:rsid w:val="00386A3C"/>
    <w:rsid w:val="00386F63"/>
    <w:rsid w:val="003A0DA2"/>
    <w:rsid w:val="003A6C27"/>
    <w:rsid w:val="003C1916"/>
    <w:rsid w:val="003C4AFB"/>
    <w:rsid w:val="003D52EA"/>
    <w:rsid w:val="003E0763"/>
    <w:rsid w:val="003F1079"/>
    <w:rsid w:val="003F72EC"/>
    <w:rsid w:val="004012E0"/>
    <w:rsid w:val="0040151B"/>
    <w:rsid w:val="00401BFA"/>
    <w:rsid w:val="00403F5C"/>
    <w:rsid w:val="00411991"/>
    <w:rsid w:val="00441C26"/>
    <w:rsid w:val="00445829"/>
    <w:rsid w:val="00446AC4"/>
    <w:rsid w:val="00456ECC"/>
    <w:rsid w:val="00457EA4"/>
    <w:rsid w:val="00461406"/>
    <w:rsid w:val="00471F98"/>
    <w:rsid w:val="00482515"/>
    <w:rsid w:val="004A0D5A"/>
    <w:rsid w:val="004A1DB8"/>
    <w:rsid w:val="004A2342"/>
    <w:rsid w:val="004A3DF7"/>
    <w:rsid w:val="004D5FA3"/>
    <w:rsid w:val="004E0A3B"/>
    <w:rsid w:val="004F29A0"/>
    <w:rsid w:val="005012BF"/>
    <w:rsid w:val="005055FB"/>
    <w:rsid w:val="00516B00"/>
    <w:rsid w:val="00557508"/>
    <w:rsid w:val="00570166"/>
    <w:rsid w:val="005742E6"/>
    <w:rsid w:val="00582A7E"/>
    <w:rsid w:val="005B3171"/>
    <w:rsid w:val="005B3668"/>
    <w:rsid w:val="005C6A21"/>
    <w:rsid w:val="00603452"/>
    <w:rsid w:val="006210C1"/>
    <w:rsid w:val="00635449"/>
    <w:rsid w:val="0064346C"/>
    <w:rsid w:val="006466D6"/>
    <w:rsid w:val="0069654B"/>
    <w:rsid w:val="006C1F1D"/>
    <w:rsid w:val="006C4B93"/>
    <w:rsid w:val="006D6B44"/>
    <w:rsid w:val="006E5411"/>
    <w:rsid w:val="006F1921"/>
    <w:rsid w:val="006F4163"/>
    <w:rsid w:val="00721954"/>
    <w:rsid w:val="00746806"/>
    <w:rsid w:val="00781788"/>
    <w:rsid w:val="007957B7"/>
    <w:rsid w:val="008115E6"/>
    <w:rsid w:val="0083605B"/>
    <w:rsid w:val="00854267"/>
    <w:rsid w:val="008702E2"/>
    <w:rsid w:val="00877622"/>
    <w:rsid w:val="008A3CC5"/>
    <w:rsid w:val="008A5B89"/>
    <w:rsid w:val="008B74E0"/>
    <w:rsid w:val="008C5E6C"/>
    <w:rsid w:val="008F2A0D"/>
    <w:rsid w:val="008F2C0D"/>
    <w:rsid w:val="00901AFB"/>
    <w:rsid w:val="00906171"/>
    <w:rsid w:val="00924F0D"/>
    <w:rsid w:val="0096595D"/>
    <w:rsid w:val="00966C04"/>
    <w:rsid w:val="009A431A"/>
    <w:rsid w:val="009B2C12"/>
    <w:rsid w:val="009E202E"/>
    <w:rsid w:val="00A01398"/>
    <w:rsid w:val="00A1619A"/>
    <w:rsid w:val="00A24C3A"/>
    <w:rsid w:val="00A305F0"/>
    <w:rsid w:val="00A45DFB"/>
    <w:rsid w:val="00A52C33"/>
    <w:rsid w:val="00A53C67"/>
    <w:rsid w:val="00A54156"/>
    <w:rsid w:val="00A903C9"/>
    <w:rsid w:val="00AA4B7D"/>
    <w:rsid w:val="00AC0211"/>
    <w:rsid w:val="00B06782"/>
    <w:rsid w:val="00B37085"/>
    <w:rsid w:val="00B6345C"/>
    <w:rsid w:val="00B72CDD"/>
    <w:rsid w:val="00B72F5C"/>
    <w:rsid w:val="00B85A4B"/>
    <w:rsid w:val="00BC4ADF"/>
    <w:rsid w:val="00BC5D5F"/>
    <w:rsid w:val="00BD705C"/>
    <w:rsid w:val="00BE7762"/>
    <w:rsid w:val="00C00F0F"/>
    <w:rsid w:val="00C27068"/>
    <w:rsid w:val="00C42660"/>
    <w:rsid w:val="00C55D37"/>
    <w:rsid w:val="00C61C22"/>
    <w:rsid w:val="00C74EF3"/>
    <w:rsid w:val="00C95257"/>
    <w:rsid w:val="00CB5B42"/>
    <w:rsid w:val="00CC555D"/>
    <w:rsid w:val="00CC64C2"/>
    <w:rsid w:val="00CF05A2"/>
    <w:rsid w:val="00D10255"/>
    <w:rsid w:val="00D25017"/>
    <w:rsid w:val="00D31AFB"/>
    <w:rsid w:val="00D320BD"/>
    <w:rsid w:val="00D37C8A"/>
    <w:rsid w:val="00D37DAA"/>
    <w:rsid w:val="00D52C14"/>
    <w:rsid w:val="00D648EB"/>
    <w:rsid w:val="00D973B3"/>
    <w:rsid w:val="00D97F9D"/>
    <w:rsid w:val="00DA74C9"/>
    <w:rsid w:val="00DB0D01"/>
    <w:rsid w:val="00DB3DAF"/>
    <w:rsid w:val="00DB7F3D"/>
    <w:rsid w:val="00DC20C3"/>
    <w:rsid w:val="00DE05C3"/>
    <w:rsid w:val="00DE062C"/>
    <w:rsid w:val="00DE2B42"/>
    <w:rsid w:val="00DE61A8"/>
    <w:rsid w:val="00DF62A5"/>
    <w:rsid w:val="00DF7FB8"/>
    <w:rsid w:val="00E11D91"/>
    <w:rsid w:val="00E17BBE"/>
    <w:rsid w:val="00E21D8A"/>
    <w:rsid w:val="00E449E9"/>
    <w:rsid w:val="00E73207"/>
    <w:rsid w:val="00EB3B5F"/>
    <w:rsid w:val="00EB538E"/>
    <w:rsid w:val="00ED0E22"/>
    <w:rsid w:val="00EF4FDF"/>
    <w:rsid w:val="00EF7BB2"/>
    <w:rsid w:val="00F108F5"/>
    <w:rsid w:val="00F25079"/>
    <w:rsid w:val="00F251AC"/>
    <w:rsid w:val="00F6576E"/>
    <w:rsid w:val="00F66B9A"/>
    <w:rsid w:val="00F733CE"/>
    <w:rsid w:val="00F733D4"/>
    <w:rsid w:val="00F918AF"/>
    <w:rsid w:val="00F942EA"/>
    <w:rsid w:val="00FA3275"/>
    <w:rsid w:val="00FA4988"/>
    <w:rsid w:val="00FC4607"/>
    <w:rsid w:val="00FD1D13"/>
    <w:rsid w:val="00FF0818"/>
    <w:rsid w:val="00FF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79"/>
  </w:style>
  <w:style w:type="paragraph" w:styleId="1">
    <w:name w:val="heading 1"/>
    <w:basedOn w:val="a"/>
    <w:next w:val="a"/>
    <w:link w:val="10"/>
    <w:uiPriority w:val="9"/>
    <w:qFormat/>
    <w:rsid w:val="00F733CE"/>
    <w:pPr>
      <w:keepNext/>
      <w:spacing w:before="1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DF7FB8"/>
    <w:pPr>
      <w:jc w:val="both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3C67"/>
  </w:style>
  <w:style w:type="paragraph" w:styleId="a5">
    <w:name w:val="footer"/>
    <w:basedOn w:val="a"/>
    <w:link w:val="a6"/>
    <w:uiPriority w:val="99"/>
    <w:unhideWhenUsed/>
    <w:rsid w:val="00A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C67"/>
  </w:style>
  <w:style w:type="paragraph" w:styleId="a7">
    <w:name w:val="List Paragraph"/>
    <w:basedOn w:val="a"/>
    <w:uiPriority w:val="34"/>
    <w:qFormat/>
    <w:rsid w:val="00AA4B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2E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742E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33CE"/>
    <w:rPr>
      <w:b/>
    </w:rPr>
  </w:style>
  <w:style w:type="paragraph" w:styleId="ab">
    <w:name w:val="TOC Heading"/>
    <w:basedOn w:val="1"/>
    <w:next w:val="a"/>
    <w:uiPriority w:val="39"/>
    <w:unhideWhenUsed/>
    <w:qFormat/>
    <w:rsid w:val="00F733CE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733CE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DF7FB8"/>
    <w:rPr>
      <w:b/>
      <w:i/>
    </w:rPr>
  </w:style>
  <w:style w:type="paragraph" w:styleId="21">
    <w:name w:val="toc 2"/>
    <w:basedOn w:val="a"/>
    <w:next w:val="a"/>
    <w:autoRedefine/>
    <w:uiPriority w:val="39"/>
    <w:unhideWhenUsed/>
    <w:rsid w:val="00DF7FB8"/>
    <w:pPr>
      <w:spacing w:after="100"/>
      <w:ind w:left="280"/>
    </w:pPr>
  </w:style>
  <w:style w:type="table" w:styleId="ac">
    <w:name w:val="Table Grid"/>
    <w:basedOn w:val="a1"/>
    <w:uiPriority w:val="59"/>
    <w:rsid w:val="00D52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ectable-text">
    <w:name w:val="selectable-text"/>
    <w:basedOn w:val="a0"/>
    <w:rsid w:val="003A6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serdyukov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1c-abcp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AF576-5100-4E88-B15F-B0E9A77F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Интеграция 1С и ABCP</vt:lpstr>
    </vt:vector>
  </TitlesOfParts>
  <Company>Microsoft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Интеграция 1С и ABCP</dc:title>
  <dc:creator>Сердюков К.Е.</dc:creator>
  <dc:description>http://1c-abcp.ru kserdyukov@mail.ru</dc:description>
  <cp:lastModifiedBy>user</cp:lastModifiedBy>
  <cp:revision>94</cp:revision>
  <dcterms:created xsi:type="dcterms:W3CDTF">2023-10-15T17:09:00Z</dcterms:created>
  <dcterms:modified xsi:type="dcterms:W3CDTF">2025-08-21T10:31:00Z</dcterms:modified>
</cp:coreProperties>
</file>